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793781">
        <w:rPr>
          <w:rFonts w:ascii="Times" w:hAnsi="Times"/>
          <w:b/>
          <w:sz w:val="24"/>
          <w:szCs w:val="24"/>
        </w:rPr>
        <w:t>I I KSZTAŁCENIA PRAKTYCZNEGO (19.01.2017 – 25</w:t>
      </w:r>
      <w:r w:rsidR="00A22933">
        <w:rPr>
          <w:rFonts w:ascii="Times" w:hAnsi="Times"/>
          <w:b/>
          <w:sz w:val="24"/>
          <w:szCs w:val="24"/>
        </w:rPr>
        <w:t>.01.2017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Pr="0070642B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B3780D" w:rsidRDefault="00B3780D" w:rsidP="00FB4A96">
      <w:pPr>
        <w:pStyle w:val="Akapitzlist"/>
        <w:spacing w:line="360" w:lineRule="auto"/>
      </w:pPr>
    </w:p>
    <w:p w:rsidR="00EA5353" w:rsidRPr="005834AF" w:rsidRDefault="00EA5353" w:rsidP="005834AF">
      <w:pPr>
        <w:pStyle w:val="Akapitzlist"/>
        <w:spacing w:line="360" w:lineRule="auto"/>
        <w:jc w:val="both"/>
      </w:pPr>
    </w:p>
    <w:p w:rsidR="00EA5353" w:rsidRPr="005834AF" w:rsidRDefault="00EA5353" w:rsidP="00583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5834AF">
        <w:t xml:space="preserve">Zorganizowano cykl konsultacji na temat: </w:t>
      </w:r>
    </w:p>
    <w:p w:rsidR="00EA5353" w:rsidRPr="005834AF" w:rsidRDefault="00EA5353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 xml:space="preserve">nowe wyzwania dla Ośrodka Kształcenia </w:t>
      </w:r>
      <w:r w:rsidR="00F74839" w:rsidRPr="005834AF">
        <w:t>Zawodowego i Ustawicznego – Centrum Kształcenia Praktycznego,</w:t>
      </w:r>
    </w:p>
    <w:p w:rsidR="00F74839" w:rsidRPr="005834AF" w:rsidRDefault="00F74839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doskonalenie umiejętności nauczycieli kszt</w:t>
      </w:r>
      <w:r w:rsidR="00455D56" w:rsidRPr="005834AF">
        <w:t>ałcenia zawodowego STOSOWANIA W </w:t>
      </w:r>
      <w:r w:rsidRPr="005834AF">
        <w:t>PRAKTYCE EDUKACYJNEJ METOD KSZTAŁCENIA STYMULUJĄCYCH AKTYWNOŚĆ UCZNIÓW (metoda burzy mózgów, metoda przypadków, panel dyskusyjny, pogadanka heurystyczna i różne metody twórczego myślenia i działania),</w:t>
      </w:r>
    </w:p>
    <w:p w:rsidR="00F74839" w:rsidRPr="005834AF" w:rsidRDefault="00F74839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organizacja kształcenia zawodowego poprzez projekty,</w:t>
      </w:r>
    </w:p>
    <w:p w:rsidR="00F74839" w:rsidRPr="005834AF" w:rsidRDefault="00F74839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organizacja kształcenia modułowego</w:t>
      </w:r>
      <w:r w:rsidR="00372274" w:rsidRPr="005834AF">
        <w:t>,</w:t>
      </w:r>
    </w:p>
    <w:p w:rsidR="00372274" w:rsidRPr="005834AF" w:rsidRDefault="003722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współdziałanie z pracodawcami nad przemianami w łódzkim systemie edukacji zawodowej. Organizacja FORUM PRACODAWCÓW, w tym forów branżowych,</w:t>
      </w:r>
    </w:p>
    <w:p w:rsidR="00372274" w:rsidRDefault="003722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nowe wymiary pracy Stowarzyszenia Dyrektorów i Nauczycieli Centrów Kształcenia Praktycznego,</w:t>
      </w:r>
    </w:p>
    <w:p w:rsidR="00126E39" w:rsidRPr="005834AF" w:rsidRDefault="00126E39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>
        <w:t>uczenie programowania i obsługi obrabiarek sterowanych numerycznie (kursy kwalifikacji zawodowej),</w:t>
      </w:r>
    </w:p>
    <w:p w:rsidR="00372274" w:rsidRPr="005834AF" w:rsidRDefault="003722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uczenie robotyki (kursy umiejętnościowe i kwalifikacyjne kursy zawodowe),</w:t>
      </w:r>
    </w:p>
    <w:p w:rsidR="00372274" w:rsidRPr="005834AF" w:rsidRDefault="003722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organizacja Pracowni Drukarek 3D,</w:t>
      </w:r>
    </w:p>
    <w:p w:rsidR="00372274" w:rsidRPr="005834AF" w:rsidRDefault="003722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modelowanie procesów kształcenia w zakresie zarządzania produkcją,</w:t>
      </w:r>
    </w:p>
    <w:p w:rsidR="00372274" w:rsidRPr="005834AF" w:rsidRDefault="003722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 xml:space="preserve">nowe technologie informacyjne w edukacji </w:t>
      </w:r>
      <w:r w:rsidR="00B0359D" w:rsidRPr="005834AF">
        <w:t>zawodowej,</w:t>
      </w:r>
    </w:p>
    <w:p w:rsidR="00B0359D" w:rsidRPr="005834AF" w:rsidRDefault="00B0359D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orientacja zawodowa w przedszkolu i szkole podstawowej,</w:t>
      </w:r>
    </w:p>
    <w:p w:rsidR="00B0359D" w:rsidRPr="005834AF" w:rsidRDefault="00B0359D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doskonalenie czynności zarządczych dyrektorów szkół zawodowych,</w:t>
      </w:r>
    </w:p>
    <w:p w:rsidR="00B0359D" w:rsidRPr="005834AF" w:rsidRDefault="00B0359D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organizacja procesów wychowawczych w szkole zawodowej,</w:t>
      </w:r>
    </w:p>
    <w:p w:rsidR="00B0359D" w:rsidRPr="005834AF" w:rsidRDefault="00B0359D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pomiar dydaktyczny,</w:t>
      </w:r>
    </w:p>
    <w:p w:rsidR="00B0359D" w:rsidRPr="005834AF" w:rsidRDefault="00B0359D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 xml:space="preserve">organizacja Festiwalu Twórczości </w:t>
      </w:r>
      <w:r w:rsidR="006832AF" w:rsidRPr="005834AF">
        <w:t>Technicznej,</w:t>
      </w:r>
    </w:p>
    <w:p w:rsidR="006832AF" w:rsidRPr="005834AF" w:rsidRDefault="006832AF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organizacja Konkursu dla pracodawców Prezydenta Miasta Łodzi o statuetkę „Łódzkie Łabędzie”</w:t>
      </w:r>
      <w:r w:rsidR="000C5B74" w:rsidRPr="005834AF">
        <w:t>,</w:t>
      </w:r>
    </w:p>
    <w:p w:rsidR="000C5B74" w:rsidRPr="005834AF" w:rsidRDefault="000C5B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lastRenderedPageBreak/>
        <w:t>zarządzanie systemem jakości w ŁCDNiKP,</w:t>
      </w:r>
    </w:p>
    <w:p w:rsidR="000C5B74" w:rsidRPr="005834AF" w:rsidRDefault="000C5B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współpraca ŁCDNiKP z Wydziałem Nauk o Wychowaniu Uniwersytetu Łódzkiego,</w:t>
      </w:r>
    </w:p>
    <w:p w:rsidR="000C5B74" w:rsidRPr="005834AF" w:rsidRDefault="000C5B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 xml:space="preserve">nowe wymiary </w:t>
      </w:r>
      <w:r w:rsidR="00175A84">
        <w:t xml:space="preserve">pracy </w:t>
      </w:r>
      <w:r w:rsidRPr="005834AF">
        <w:t>Pracowni Edukacji Przedzawodowej,</w:t>
      </w:r>
    </w:p>
    <w:p w:rsidR="000C5B74" w:rsidRPr="005834AF" w:rsidRDefault="000C5B74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opisy kwalifikacji rynkowych i inne prace dotyczące zintegrowanego</w:t>
      </w:r>
      <w:r w:rsidR="00557FE8" w:rsidRPr="005834AF">
        <w:t xml:space="preserve"> systemu kwalifikacji,</w:t>
      </w:r>
    </w:p>
    <w:p w:rsidR="00557FE8" w:rsidRPr="005834AF" w:rsidRDefault="00557FE8" w:rsidP="005834AF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5834AF">
        <w:t>nowe publikacje na temat współdziałania ŁCDNiKP z pracodawcami.</w:t>
      </w:r>
    </w:p>
    <w:p w:rsidR="00557FE8" w:rsidRPr="005834AF" w:rsidRDefault="000558A1" w:rsidP="00175A84">
      <w:pPr>
        <w:pStyle w:val="Akapitzlist"/>
        <w:spacing w:line="360" w:lineRule="auto"/>
        <w:ind w:left="397" w:firstLine="397"/>
        <w:jc w:val="both"/>
      </w:pPr>
      <w:r w:rsidRPr="005834AF">
        <w:t>W konsultacjach wzięli udział przedsiębiorcy, praco</w:t>
      </w:r>
      <w:r w:rsidR="00175A84">
        <w:t xml:space="preserve">wnicy naukowi wyższych uczelni, </w:t>
      </w:r>
      <w:r w:rsidRPr="005834AF">
        <w:t>konsultanci i specjaliści, wicedyrektor Wydziału Edukacji UMŁ.</w:t>
      </w:r>
    </w:p>
    <w:p w:rsidR="000558A1" w:rsidRPr="005834AF" w:rsidRDefault="005B4549" w:rsidP="005834AF">
      <w:pPr>
        <w:pStyle w:val="Akapitzlist"/>
        <w:spacing w:line="360" w:lineRule="auto"/>
        <w:ind w:left="0"/>
        <w:jc w:val="both"/>
      </w:pPr>
      <w:r w:rsidRPr="005834AF">
        <w:t>___________________________________________________________________________</w:t>
      </w:r>
    </w:p>
    <w:p w:rsidR="00EA5353" w:rsidRPr="005834AF" w:rsidRDefault="007208A9" w:rsidP="00583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5834AF">
        <w:t xml:space="preserve">Opracowano projekt publikacji dotyczącej doskonalenia systemu edukacji zawodowej </w:t>
      </w:r>
      <w:r w:rsidR="002016BE" w:rsidRPr="005834AF">
        <w:t>poprz</w:t>
      </w:r>
      <w:r w:rsidR="00ED555A">
        <w:t>ez współpracę z przedsiębiorstwami</w:t>
      </w:r>
      <w:r w:rsidR="002016BE" w:rsidRPr="005834AF">
        <w:t>, organizację zajęć edukacyjnych zorientowanych na osiąganie nowych kompetencji zawodowych wynikających z potrzeb rynku pracy, projekty obrazujące procesy modelowania szkolnego k</w:t>
      </w:r>
      <w:r w:rsidR="00455D56" w:rsidRPr="005834AF">
        <w:t>ształcenia w trybie formalnym i </w:t>
      </w:r>
      <w:r w:rsidR="002016BE" w:rsidRPr="005834AF">
        <w:t xml:space="preserve">pozaformalnym. </w:t>
      </w:r>
      <w:r w:rsidR="007965CA" w:rsidRPr="005834AF">
        <w:t>Autorami opisów są nauczyciele i</w:t>
      </w:r>
      <w:r w:rsidR="00455D56" w:rsidRPr="005834AF">
        <w:t xml:space="preserve"> dyrektorzy szkół zawodowych, a </w:t>
      </w:r>
      <w:r w:rsidR="007965CA" w:rsidRPr="005834AF">
        <w:t>także konsultanci kształcenia zawodowego.</w:t>
      </w:r>
    </w:p>
    <w:p w:rsidR="007965CA" w:rsidRPr="005834AF" w:rsidRDefault="007965CA" w:rsidP="005834AF">
      <w:pPr>
        <w:pStyle w:val="Akapitzlist"/>
        <w:spacing w:line="360" w:lineRule="auto"/>
        <w:ind w:left="426"/>
        <w:jc w:val="both"/>
      </w:pPr>
      <w:r w:rsidRPr="005834AF">
        <w:t>Koordynac</w:t>
      </w:r>
      <w:r w:rsidR="007E3E3A" w:rsidRPr="005834AF">
        <w:t xml:space="preserve">ja: </w:t>
      </w:r>
      <w:r w:rsidR="007E3E3A" w:rsidRPr="005834AF">
        <w:rPr>
          <w:i/>
        </w:rPr>
        <w:t>Grażyna Adamiec, konsultant</w:t>
      </w:r>
      <w:r w:rsidR="007E3E3A" w:rsidRPr="005834AF">
        <w:t>.</w:t>
      </w:r>
    </w:p>
    <w:p w:rsidR="005B4549" w:rsidRPr="005834AF" w:rsidRDefault="005B4549" w:rsidP="005834AF">
      <w:pPr>
        <w:pStyle w:val="Akapitzlist"/>
        <w:spacing w:line="360" w:lineRule="auto"/>
        <w:ind w:left="0"/>
        <w:jc w:val="both"/>
      </w:pPr>
      <w:r w:rsidRPr="005834AF">
        <w:t>___________________________________________________________________________</w:t>
      </w:r>
    </w:p>
    <w:p w:rsidR="007965CA" w:rsidRPr="005834AF" w:rsidRDefault="003F0259" w:rsidP="00583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5834AF">
        <w:t>Dokonano analizy prac nad organizacją procesów orientacji zawodowej w przedszkolach i klasach I-III szkół podstawowych na bazie zapisów w eCentrum. Takie analizy będą prowadzone we wszystkich obszarach kształcenia.</w:t>
      </w:r>
      <w:r w:rsidR="00455D56" w:rsidRPr="005834AF">
        <w:t xml:space="preserve"> Analiza orientacji zawodowej w </w:t>
      </w:r>
      <w:r w:rsidRPr="005834AF">
        <w:t>pierwszej fazie edukacji przedszkolnej i wczesnoszkolnej</w:t>
      </w:r>
      <w:r w:rsidR="00287B21" w:rsidRPr="005834AF">
        <w:t xml:space="preserve"> wskazuje na konieczność organizowania zajęć ukierunkowanych na poznawanie zawodów (kwalifikacji) poprzez zabawę, konkursy i różne gry edukacyjne. Włączenie tych zajęć w obszar edukacji przedzawodowej</w:t>
      </w:r>
      <w:r w:rsidR="00D40B4D">
        <w:t xml:space="preserve"> znacząco służy kolejnym proceso</w:t>
      </w:r>
      <w:r w:rsidR="00287B21" w:rsidRPr="005834AF">
        <w:t>m doradztwa edukacyjno</w:t>
      </w:r>
      <w:r w:rsidR="00D17611" w:rsidRPr="005834AF">
        <w:t>-zawodowego w dalszej fazie kształcenia, ukazuje wymiar praktyczny manualizmu w uczeniu się dzieci, a także tworzy wielką wartość edukacyjną uczenia się techniki poprzez zabawę.</w:t>
      </w:r>
    </w:p>
    <w:p w:rsidR="00D17611" w:rsidRPr="005834AF" w:rsidRDefault="00D17611" w:rsidP="005834AF">
      <w:pPr>
        <w:pStyle w:val="Akapitzlist"/>
        <w:spacing w:line="360" w:lineRule="auto"/>
        <w:ind w:left="426"/>
        <w:jc w:val="both"/>
      </w:pPr>
      <w:r w:rsidRPr="005834AF">
        <w:t xml:space="preserve">Koordynacja: </w:t>
      </w:r>
      <w:r w:rsidRPr="005834AF">
        <w:rPr>
          <w:i/>
        </w:rPr>
        <w:t>Janusz Moos, dyrektor ŁCDNiKP</w:t>
      </w:r>
      <w:r w:rsidR="007E3E3A" w:rsidRPr="005834AF">
        <w:t>.</w:t>
      </w:r>
    </w:p>
    <w:p w:rsidR="007671E6" w:rsidRPr="005834AF" w:rsidRDefault="007671E6" w:rsidP="005834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4AF">
        <w:rPr>
          <w:rFonts w:ascii="Times New Roman" w:hAnsi="Times New Roman"/>
          <w:sz w:val="24"/>
          <w:szCs w:val="24"/>
        </w:rPr>
        <w:t>__________________________________________________</w:t>
      </w:r>
      <w:r w:rsidR="005F44A1">
        <w:rPr>
          <w:rFonts w:ascii="Times New Roman" w:hAnsi="Times New Roman"/>
          <w:sz w:val="24"/>
          <w:szCs w:val="24"/>
        </w:rPr>
        <w:t>_________________________</w:t>
      </w:r>
    </w:p>
    <w:p w:rsidR="00D17611" w:rsidRPr="005834AF" w:rsidRDefault="006828CD" w:rsidP="00583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5834AF">
        <w:t xml:space="preserve">Dokonano analizy działalności ŁCDNiKP w zakresie doskonalenia systemu edukacji zawodowej. Analizie poddano: </w:t>
      </w:r>
      <w:r w:rsidR="00C23D55" w:rsidRPr="005834AF">
        <w:t xml:space="preserve">prace nad doskonaleniem umiejętności nauczycieli kształcenia zawodowego dotyczących stosowania metod stymulujących aktywność uczących się w rozwiązywaniu problemów, działalność nauczycielskich zespołów zadaniowych, metodycznych i innowacyjnych; organizację długich kursów metodycznych i kierunkowych; organizację </w:t>
      </w:r>
      <w:r w:rsidR="00455D56" w:rsidRPr="005834AF">
        <w:t xml:space="preserve">kursów </w:t>
      </w:r>
      <w:r w:rsidR="00C23D55" w:rsidRPr="005834AF">
        <w:t xml:space="preserve">krótkich </w:t>
      </w:r>
      <w:r w:rsidR="00455D56" w:rsidRPr="005834AF">
        <w:t>umiejętnościowych, pracę opiekunów szkół zawodowych, organizację procesów osiągania kwalifikacji rynkowych.</w:t>
      </w:r>
    </w:p>
    <w:p w:rsidR="00455D56" w:rsidRPr="005834AF" w:rsidRDefault="00455D56" w:rsidP="005834AF">
      <w:pPr>
        <w:pStyle w:val="Akapitzlist"/>
        <w:spacing w:line="360" w:lineRule="auto"/>
        <w:ind w:left="426"/>
        <w:jc w:val="both"/>
      </w:pPr>
      <w:r w:rsidRPr="005834AF">
        <w:t xml:space="preserve">Wśród prowadzonych form wyróżniono: kurs metodyczny na odległość dotyczący stosowania metody przypadków </w:t>
      </w:r>
      <w:r w:rsidR="00F435B8" w:rsidRPr="005834AF">
        <w:t xml:space="preserve">(case study) w praktyce edukacyjnej; kurs dotyczący </w:t>
      </w:r>
      <w:r w:rsidR="00F435B8" w:rsidRPr="005834AF">
        <w:lastRenderedPageBreak/>
        <w:t>tworzenia e-portfolio uczących się; prace zespołu zadaniowego „Rola pracodawców w</w:t>
      </w:r>
      <w:r w:rsidR="00831B27" w:rsidRPr="005834AF">
        <w:t> </w:t>
      </w:r>
      <w:r w:rsidR="00F435B8" w:rsidRPr="005834AF">
        <w:t xml:space="preserve">kształtowaniu kompetencji zawodowych i społecznych uczniów”; upowszechnienie dobrych praktyk; współpracę szkół </w:t>
      </w:r>
      <w:r w:rsidR="00C11475" w:rsidRPr="005834AF">
        <w:t xml:space="preserve">z pracodawcami i pracownikami naukowymi Politechniki Łódzkiej; prace nad opisem kwalifikacji rynkowych i podjęcie prac nad umieszczeniem ich w Zintegrowanym Systemie Kwalifikacji; </w:t>
      </w:r>
      <w:r w:rsidR="00267EC4" w:rsidRPr="005834AF">
        <w:t xml:space="preserve">organizację w ŁCDNiKP pracowni drukarek 3D; upowszechnienie stacji techniczno-dydaktycznych służących osiąganiu nowych kompetencji mechatronicznych; organizację zajęć praktycznych </w:t>
      </w:r>
      <w:r w:rsidR="00E73BBA" w:rsidRPr="005834AF">
        <w:t>w </w:t>
      </w:r>
      <w:r w:rsidR="00267EC4" w:rsidRPr="005834AF">
        <w:t>ramach działalności Pracowni Edukacji Przedzawodowej zorientowanych na uczenie się techniki i badanie predyspozycji zawodowych; doskonalenie procesów tworzenia Szkoły Projektów; organizację i prowadzenie Akademii Pomiaru Dydaktycznego; uczenie tutoringu i coachingu.</w:t>
      </w:r>
    </w:p>
    <w:p w:rsidR="00267EC4" w:rsidRPr="005834AF" w:rsidRDefault="00267EC4" w:rsidP="005834AF">
      <w:pPr>
        <w:pStyle w:val="Akapitzlist"/>
        <w:spacing w:line="360" w:lineRule="auto"/>
        <w:ind w:left="426"/>
        <w:jc w:val="both"/>
      </w:pPr>
      <w:r w:rsidRPr="005834AF">
        <w:t xml:space="preserve">Koordynacja: </w:t>
      </w:r>
      <w:r w:rsidRPr="005834AF">
        <w:rPr>
          <w:i/>
        </w:rPr>
        <w:t>Janusz Moos, dyrektor ŁCDNiKP</w:t>
      </w:r>
      <w:r w:rsidR="00A04D2C" w:rsidRPr="005834AF">
        <w:rPr>
          <w:i/>
        </w:rPr>
        <w:t>.</w:t>
      </w:r>
    </w:p>
    <w:p w:rsidR="00267EC4" w:rsidRPr="005834AF" w:rsidRDefault="00A04D2C" w:rsidP="005834AF">
      <w:pPr>
        <w:pStyle w:val="Akapitzlist"/>
        <w:spacing w:line="360" w:lineRule="auto"/>
        <w:ind w:left="0"/>
        <w:jc w:val="both"/>
      </w:pPr>
      <w:r w:rsidRPr="005834AF">
        <w:t>___________________________________________________________________________</w:t>
      </w:r>
    </w:p>
    <w:p w:rsidR="00455D56" w:rsidRPr="005834AF" w:rsidRDefault="00AC4DC3" w:rsidP="00583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5834AF">
        <w:t>Przeprowadzono kurs informatyczny na temat: "Internet i jego usługi". Przedstawiana podczas zajęć tematyka obejmowała: podstawy działani</w:t>
      </w:r>
      <w:r w:rsidR="005812E1" w:rsidRPr="005834AF">
        <w:t>a Internetu, rodzaje narzędzi i </w:t>
      </w:r>
      <w:r w:rsidRPr="005834AF">
        <w:t>usług internetowych, wyszukiwanie informacji oraz wy</w:t>
      </w:r>
      <w:r w:rsidR="005812E1" w:rsidRPr="005834AF">
        <w:t>korzystywanie zasobów i usług w </w:t>
      </w:r>
      <w:r w:rsidRPr="005834AF">
        <w:t>edukacji. W/w zajęcia są częścią k</w:t>
      </w:r>
      <w:r w:rsidR="002C134D">
        <w:t>ursu "Komputer bez problemów" z</w:t>
      </w:r>
      <w:r w:rsidRPr="005834AF">
        <w:t xml:space="preserve">organizowanego dla nauczycieli bibliotek szkolnych. Koordynacja: Grażyna Bartczak-Bednarska - doradca metodyczny, prowadzący: </w:t>
      </w:r>
      <w:r w:rsidRPr="005834AF">
        <w:rPr>
          <w:i/>
        </w:rPr>
        <w:t xml:space="preserve">Sławomir Szaruga </w:t>
      </w:r>
      <w:r w:rsidR="005812E1" w:rsidRPr="005834AF">
        <w:rPr>
          <w:i/>
        </w:rPr>
        <w:t>–</w:t>
      </w:r>
      <w:r w:rsidRPr="005834AF">
        <w:rPr>
          <w:i/>
        </w:rPr>
        <w:t xml:space="preserve"> konsultant</w:t>
      </w:r>
      <w:r w:rsidR="005812E1" w:rsidRPr="005834AF">
        <w:t>.</w:t>
      </w:r>
    </w:p>
    <w:p w:rsidR="005812E1" w:rsidRPr="005834AF" w:rsidRDefault="005812E1" w:rsidP="005834AF">
      <w:pPr>
        <w:pStyle w:val="Akapitzlist"/>
        <w:spacing w:line="360" w:lineRule="auto"/>
        <w:ind w:left="0"/>
        <w:jc w:val="both"/>
      </w:pPr>
      <w:r w:rsidRPr="005834AF">
        <w:t>___________________________________________________________________________</w:t>
      </w:r>
    </w:p>
    <w:p w:rsidR="00F20336" w:rsidRPr="005834AF" w:rsidRDefault="00F20336" w:rsidP="005834AF">
      <w:pPr>
        <w:pStyle w:val="Domyln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AF">
        <w:rPr>
          <w:rFonts w:ascii="Times New Roman" w:hAnsi="Times New Roman" w:cs="Times New Roman"/>
          <w:sz w:val="24"/>
          <w:szCs w:val="24"/>
        </w:rPr>
        <w:t xml:space="preserve">Przeprowadzono konsultacje indywidualne dla rodziców uczniów klasy III Publicznego  Gimnazjum nr 3, Publicznego Gimnazjum nr 35, Publicznego Gimnazjum nr  36, </w:t>
      </w:r>
      <w:r w:rsidRPr="005834AF">
        <w:rPr>
          <w:rFonts w:ascii="Times New Roman" w:hAnsi="Times New Roman" w:cs="Times New Roman"/>
          <w:sz w:val="24"/>
          <w:szCs w:val="24"/>
        </w:rPr>
        <w:br/>
        <w:t xml:space="preserve">XII Liceum Ogólnokształcącego, XLII Liceum Ogólnokształcącego w Punkcie Konsultacyjnym Ośrodka Doradztwa Zawodowego Łódzkiego Centrum Doskonalenia Nauczycieli i Kształcenia Praktycznego. Tematyka rozmów doradczych dotyczyła przeprowadzenia i omówienia wyników badań predyspozycji zawodowych, struktury kształcenia ponadgimnazjalnego, charakterystyki oferty edukacyjnej łódzkich szkół ponadgimnazjalnych,  wybranych  uczelni wyższych oraz zaplanowanie dalszej ścieżki kształcenia i wyboru zawodu  zgodnie z rozpoznanym potencjałem. </w:t>
      </w:r>
      <w:r w:rsidRPr="005834AF">
        <w:rPr>
          <w:rFonts w:ascii="Times New Roman" w:hAnsi="Times New Roman" w:cs="Times New Roman"/>
          <w:i/>
          <w:sz w:val="24"/>
          <w:szCs w:val="24"/>
        </w:rPr>
        <w:t>Osoba prowadząca: Ewa Koper, nauczyciel – konsultant, doradca zawodowy</w:t>
      </w:r>
      <w:r w:rsidRPr="00583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336" w:rsidRPr="005834AF" w:rsidRDefault="00E85728" w:rsidP="005834A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0336" w:rsidRPr="005834AF" w:rsidRDefault="00F20336" w:rsidP="005834AF">
      <w:pPr>
        <w:pStyle w:val="Domyln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 xml:space="preserve">Zorganizowano i przeprowadzono 9 konsultacji indywidualnych z uczniami </w:t>
      </w:r>
      <w:r w:rsidRPr="005834AF">
        <w:rPr>
          <w:rFonts w:ascii="Times New Roman" w:eastAsia="Times New Roman" w:hAnsi="Times New Roman" w:cs="Times New Roman"/>
          <w:sz w:val="24"/>
          <w:szCs w:val="24"/>
        </w:rPr>
        <w:br/>
        <w:t xml:space="preserve">PG nr 14, 18, 28, 43, Publicznego Gimnazjum nr 1 w Pabianicach, XV LO. Podczas konsultacji indywidualnych przeprowadzono badania predyspozycji zawodowych testami psychologicznymi Apis-P, Formalna Charakterystyka Zachowania, a także przeprowadzono rozmowę na temat wyboru dalszej ścieżki kształcenia, mocnych stron, rynku pracy. 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>Osoba prowadząca: Agnieszka Bugajska, specjalista doradca zawodowy.</w:t>
      </w:r>
    </w:p>
    <w:p w:rsidR="00F20336" w:rsidRPr="005834AF" w:rsidRDefault="00E85728" w:rsidP="005834AF">
      <w:pPr>
        <w:pStyle w:val="Akapitzlist"/>
        <w:spacing w:line="360" w:lineRule="auto"/>
        <w:ind w:left="426" w:hanging="426"/>
        <w:jc w:val="both"/>
      </w:pPr>
      <w:r w:rsidRPr="005834AF">
        <w:lastRenderedPageBreak/>
        <w:t>___________________________________________________________________________</w:t>
      </w:r>
    </w:p>
    <w:p w:rsidR="00F20336" w:rsidRPr="005834AF" w:rsidRDefault="00F20336" w:rsidP="005834AF">
      <w:pPr>
        <w:pStyle w:val="Domyln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 xml:space="preserve">Przeprowadzono konsultacje z przedstawicielami firmy BSH. Tematem konsultacji była oferta zorganizowania i przeprowadzenia kursu pedagogicznego dla Instruktorów Praktycznej Nauki Zawodu w przedsiębiorstwie. Przesłano program kursu do firmy. Zostanie opracowany harmonogram kursu dla 3 grup. </w:t>
      </w:r>
      <w:r w:rsidR="002C134D">
        <w:rPr>
          <w:rFonts w:ascii="Times New Roman" w:eastAsia="Times New Roman" w:hAnsi="Times New Roman" w:cs="Times New Roman"/>
          <w:i/>
          <w:sz w:val="24"/>
          <w:szCs w:val="24"/>
        </w:rPr>
        <w:t>Małgorzata Sienna – k</w:t>
      </w:r>
      <w:r w:rsidR="004E3F0D">
        <w:rPr>
          <w:rFonts w:ascii="Times New Roman" w:eastAsia="Times New Roman" w:hAnsi="Times New Roman" w:cs="Times New Roman"/>
          <w:i/>
          <w:sz w:val="24"/>
          <w:szCs w:val="24"/>
        </w:rPr>
        <w:t>ierownik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 xml:space="preserve"> Ośrodka Doradztwa Zawodowego </w:t>
      </w:r>
    </w:p>
    <w:p w:rsidR="00E85728" w:rsidRPr="005834AF" w:rsidRDefault="00E85728" w:rsidP="005834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4AF">
        <w:rPr>
          <w:rFonts w:ascii="Times New Roman" w:hAnsi="Times New Roman"/>
          <w:sz w:val="24"/>
          <w:szCs w:val="24"/>
        </w:rPr>
        <w:t>__________________________________________________</w:t>
      </w:r>
      <w:r w:rsidR="005F44A1">
        <w:rPr>
          <w:rFonts w:ascii="Times New Roman" w:hAnsi="Times New Roman"/>
          <w:sz w:val="24"/>
          <w:szCs w:val="24"/>
        </w:rPr>
        <w:t>_________________________</w:t>
      </w:r>
    </w:p>
    <w:p w:rsidR="00F20336" w:rsidRPr="005834AF" w:rsidRDefault="00F20336" w:rsidP="005834AF">
      <w:pPr>
        <w:pStyle w:val="Domyln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 xml:space="preserve">Aktywny udział w spotkaniu Komitetu Głównego w Instytucie Nowych Technologii </w:t>
      </w:r>
      <w:r w:rsidRPr="005834AF"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organizacji Ogólnopolskiej Olimpiady Wiedzy o Biznesie i Innowacjach </w:t>
      </w:r>
      <w:r w:rsidRPr="005834AF">
        <w:rPr>
          <w:rFonts w:ascii="Times New Roman" w:eastAsia="Times New Roman" w:hAnsi="Times New Roman" w:cs="Times New Roman"/>
          <w:sz w:val="24"/>
          <w:szCs w:val="24"/>
        </w:rPr>
        <w:br/>
        <w:t xml:space="preserve">(w ramach współpracy ŁCDNiKP z INT). Omówiono zasady udziału uczniów szkół ponadgimnazjalnych w olimpiadzie, kolejne jej etapy, dokonano analizy regulaminu </w:t>
      </w:r>
      <w:r w:rsidRPr="005834AF">
        <w:rPr>
          <w:rFonts w:ascii="Times New Roman" w:eastAsia="Times New Roman" w:hAnsi="Times New Roman" w:cs="Times New Roman"/>
          <w:sz w:val="24"/>
          <w:szCs w:val="24"/>
        </w:rPr>
        <w:br/>
        <w:t xml:space="preserve">i go zmodyfikowano. W pracach uczestniczyła </w:t>
      </w:r>
      <w:r w:rsidR="002C134D">
        <w:rPr>
          <w:rFonts w:ascii="Times New Roman" w:eastAsia="Times New Roman" w:hAnsi="Times New Roman" w:cs="Times New Roman"/>
          <w:i/>
          <w:sz w:val="24"/>
          <w:szCs w:val="24"/>
        </w:rPr>
        <w:t>Małgorzata Sienna – k</w:t>
      </w:r>
      <w:r w:rsidR="004E3F0D">
        <w:rPr>
          <w:rFonts w:ascii="Times New Roman" w:eastAsia="Times New Roman" w:hAnsi="Times New Roman" w:cs="Times New Roman"/>
          <w:i/>
          <w:sz w:val="24"/>
          <w:szCs w:val="24"/>
        </w:rPr>
        <w:t>ierownik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 xml:space="preserve"> Ośrodka Doradztwa Zawodowego </w:t>
      </w:r>
    </w:p>
    <w:p w:rsidR="00E85728" w:rsidRPr="005834AF" w:rsidRDefault="00E85728" w:rsidP="003664C6">
      <w:pPr>
        <w:pStyle w:val="Akapitzlist"/>
        <w:spacing w:line="360" w:lineRule="auto"/>
        <w:ind w:left="426" w:hanging="426"/>
        <w:jc w:val="both"/>
      </w:pPr>
      <w:r w:rsidRPr="005834AF">
        <w:t>___________________________________________________________________________</w:t>
      </w:r>
    </w:p>
    <w:p w:rsidR="00F20336" w:rsidRPr="005834AF" w:rsidRDefault="00F20336" w:rsidP="005834AF">
      <w:pPr>
        <w:pStyle w:val="Domyln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>Zmodyfikowano opisy kwalifikacji rynkowych: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Programowanie maszyn sterowanych numerycznie do obróbki ubytkowej, Obsługa maszyn sterowanych numerycznie do obróbki ubytkowej </w:t>
      </w:r>
      <w:r w:rsidRPr="005834AF">
        <w:rPr>
          <w:rFonts w:ascii="Times New Roman" w:eastAsia="Times New Roman" w:hAnsi="Times New Roman" w:cs="Times New Roman"/>
          <w:sz w:val="24"/>
          <w:szCs w:val="24"/>
        </w:rPr>
        <w:t xml:space="preserve">po konsultacji z ekspertami Instytutu Badań Edukacyjnych – 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>Paweł Krawczak, Artur Grochowski, Małgorzata Sienna</w:t>
      </w:r>
      <w:r w:rsidR="00E85728" w:rsidRPr="005834A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20336" w:rsidRPr="003664C6" w:rsidRDefault="00E85728" w:rsidP="003664C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0336" w:rsidRPr="005834AF" w:rsidRDefault="00F20336" w:rsidP="005834AF">
      <w:pPr>
        <w:pStyle w:val="Domyln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>Przeprowadzono konsultacje indywidualne w Punkcie Konsultacyjnym Ośrodka</w:t>
      </w:r>
      <w:r w:rsidR="00E85728" w:rsidRPr="005834AF">
        <w:rPr>
          <w:rFonts w:ascii="Times New Roman" w:eastAsia="Times New Roman" w:hAnsi="Times New Roman" w:cs="Times New Roman"/>
          <w:sz w:val="24"/>
          <w:szCs w:val="24"/>
        </w:rPr>
        <w:t xml:space="preserve"> Doradztwa Zawodowego</w:t>
      </w:r>
      <w:r w:rsidRPr="005834AF">
        <w:rPr>
          <w:rFonts w:ascii="Times New Roman" w:eastAsia="Times New Roman" w:hAnsi="Times New Roman" w:cs="Times New Roman"/>
          <w:sz w:val="24"/>
          <w:szCs w:val="24"/>
        </w:rPr>
        <w:t>. Przeprowadzono badania predyspozycji zawodowych oraz dokonano prezentacji oferty szkół ponadgimnazjalnych</w:t>
      </w:r>
      <w:r w:rsidR="008B08CB" w:rsidRPr="005834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Organizator: Emilia Gralewska, specjalista ds. </w:t>
      </w:r>
      <w:r w:rsidR="008B08CB" w:rsidRPr="005834AF">
        <w:rPr>
          <w:rFonts w:ascii="Times New Roman" w:eastAsia="Times New Roman" w:hAnsi="Times New Roman" w:cs="Times New Roman"/>
          <w:i/>
          <w:sz w:val="24"/>
          <w:szCs w:val="24"/>
        </w:rPr>
        <w:t>orientacji i </w:t>
      </w:r>
      <w:r w:rsidRPr="005834AF">
        <w:rPr>
          <w:rFonts w:ascii="Times New Roman" w:eastAsia="Times New Roman" w:hAnsi="Times New Roman" w:cs="Times New Roman"/>
          <w:i/>
          <w:sz w:val="24"/>
          <w:szCs w:val="24"/>
        </w:rPr>
        <w:t>poradnictwa zawodowego, doradca zawodowy.</w:t>
      </w:r>
    </w:p>
    <w:p w:rsidR="008B08CB" w:rsidRPr="005834AF" w:rsidRDefault="008B08CB" w:rsidP="005834A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750" w:rsidRPr="005834AF" w:rsidRDefault="00D85750" w:rsidP="005834A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4AF">
        <w:rPr>
          <w:rFonts w:ascii="Times New Roman" w:hAnsi="Times New Roman"/>
          <w:sz w:val="24"/>
          <w:szCs w:val="24"/>
        </w:rPr>
        <w:t xml:space="preserve">Zespół </w:t>
      </w:r>
      <w:r w:rsidRPr="005834AF">
        <w:rPr>
          <w:rFonts w:ascii="Times New Roman" w:hAnsi="Times New Roman"/>
          <w:i/>
          <w:sz w:val="24"/>
          <w:szCs w:val="24"/>
        </w:rPr>
        <w:t>Obserwatorium Rynku Pracy dla Edukacji</w:t>
      </w:r>
      <w:r w:rsidRPr="005834AF">
        <w:rPr>
          <w:rFonts w:ascii="Times New Roman" w:hAnsi="Times New Roman"/>
          <w:sz w:val="24"/>
          <w:szCs w:val="24"/>
        </w:rPr>
        <w:t xml:space="preserve"> opracował dwie szczegółowe informacje o charakterze statystyczno-analitycznym na temat zapotrzebowania rynku pracy na pracowników w wybranych zawodach, tj. </w:t>
      </w:r>
      <w:r w:rsidRPr="005834AF">
        <w:rPr>
          <w:rFonts w:ascii="Times New Roman" w:hAnsi="Times New Roman"/>
          <w:i/>
          <w:sz w:val="24"/>
          <w:szCs w:val="24"/>
        </w:rPr>
        <w:t>szkutnik</w:t>
      </w:r>
      <w:r w:rsidRPr="005834AF">
        <w:rPr>
          <w:rFonts w:ascii="Times New Roman" w:hAnsi="Times New Roman"/>
          <w:sz w:val="24"/>
          <w:szCs w:val="24"/>
        </w:rPr>
        <w:t xml:space="preserve"> i </w:t>
      </w:r>
      <w:r w:rsidRPr="005834AF">
        <w:rPr>
          <w:rFonts w:ascii="Times New Roman" w:hAnsi="Times New Roman"/>
          <w:i/>
          <w:sz w:val="24"/>
          <w:szCs w:val="24"/>
        </w:rPr>
        <w:t>technik aranżacji wnętrz</w:t>
      </w:r>
      <w:r w:rsidRPr="005834AF">
        <w:rPr>
          <w:rFonts w:ascii="Times New Roman" w:hAnsi="Times New Roman"/>
          <w:sz w:val="24"/>
          <w:szCs w:val="24"/>
        </w:rPr>
        <w:t>. Informacje zostały opracowane zgodnie ze zgłoszonymi potrzebami: ze strony Wydziału Edukacji Urzędu Miasta Łodzi i Zespołu Szkół Ponadgimnazjalnych nr 15 w Łodzi. Informacje opracowano w kontekście określenia potrzeby wdrożenia do wybranych łódzkich szkół zawodowych nowych kierunków kształcenia zgodnie z potrzebami rynku pracy i oczekiwaniami pracodawców.</w:t>
      </w:r>
    </w:p>
    <w:p w:rsidR="00D85750" w:rsidRPr="005834AF" w:rsidRDefault="00D85750" w:rsidP="005834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4A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85750" w:rsidRDefault="00D85750" w:rsidP="005834A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4AF">
        <w:rPr>
          <w:rFonts w:ascii="Times New Roman" w:hAnsi="Times New Roman"/>
          <w:sz w:val="24"/>
          <w:szCs w:val="24"/>
        </w:rPr>
        <w:t>Udział w badaniu ankietowym ewaluacyjnym dotyczącym wdrażania Regionalnej Strategii Innowacji LORIS 2030 i wypełnienie uszczegółowionej</w:t>
      </w:r>
      <w:r w:rsidR="004819CC">
        <w:rPr>
          <w:rFonts w:ascii="Times New Roman" w:hAnsi="Times New Roman"/>
          <w:sz w:val="24"/>
          <w:szCs w:val="24"/>
        </w:rPr>
        <w:t xml:space="preserve"> ankiety internetowej. </w:t>
      </w:r>
      <w:r w:rsidRPr="005834AF">
        <w:rPr>
          <w:rFonts w:ascii="Times New Roman" w:hAnsi="Times New Roman"/>
          <w:sz w:val="24"/>
          <w:szCs w:val="24"/>
        </w:rPr>
        <w:t xml:space="preserve">Zakres projektu obejmuje między innymi ocenę wpływu realizacji tej Strategii na innowacyjność województwa łódzkiego. Organizatorem badania była firma Geoprofit Wojciech </w:t>
      </w:r>
      <w:r w:rsidRPr="005834AF">
        <w:rPr>
          <w:rFonts w:ascii="Times New Roman" w:hAnsi="Times New Roman"/>
          <w:sz w:val="24"/>
          <w:szCs w:val="24"/>
        </w:rPr>
        <w:lastRenderedPageBreak/>
        <w:t xml:space="preserve">Dziemianowicz w konsorcjum z firmą Ecorys Polska Sp. z o.o. Badanie wykonano na zlecenie Biura Planowania Przestrzennego Województwa Łódzkiego. Wykonanie:  </w:t>
      </w:r>
      <w:smartTag w:uri="urn:schemas-microsoft-com:office:smarttags" w:element="PersonName">
        <w:smartTagPr>
          <w:attr w:name="ProductID" w:val="Elżbieta Ciepucha"/>
        </w:smartTagPr>
        <w:r w:rsidRPr="005834AF">
          <w:rPr>
            <w:rFonts w:ascii="Times New Roman" w:hAnsi="Times New Roman"/>
            <w:i/>
            <w:sz w:val="24"/>
            <w:szCs w:val="24"/>
          </w:rPr>
          <w:t>Elżbieta Ciepucha</w:t>
        </w:r>
      </w:smartTag>
      <w:r w:rsidRPr="005834AF">
        <w:rPr>
          <w:rFonts w:ascii="Times New Roman" w:hAnsi="Times New Roman"/>
          <w:i/>
          <w:sz w:val="24"/>
          <w:szCs w:val="24"/>
        </w:rPr>
        <w:t xml:space="preserve"> - kierownik ORPdE</w:t>
      </w:r>
      <w:r w:rsidRPr="005834AF">
        <w:rPr>
          <w:rFonts w:ascii="Times New Roman" w:hAnsi="Times New Roman"/>
          <w:sz w:val="24"/>
          <w:szCs w:val="24"/>
        </w:rPr>
        <w:t>.</w:t>
      </w:r>
    </w:p>
    <w:p w:rsidR="007F7E53" w:rsidRPr="005834AF" w:rsidRDefault="00C40F40" w:rsidP="00D9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B28F2" w:rsidRDefault="00FB28F2" w:rsidP="00D94D7C">
      <w:pPr>
        <w:pStyle w:val="Akapitzlist"/>
        <w:numPr>
          <w:ilvl w:val="0"/>
          <w:numId w:val="13"/>
        </w:numPr>
        <w:spacing w:line="360" w:lineRule="auto"/>
        <w:ind w:left="425" w:hanging="426"/>
        <w:jc w:val="both"/>
        <w:rPr>
          <w:sz w:val="22"/>
          <w:szCs w:val="22"/>
          <w:lang w:eastAsia="en-US"/>
        </w:rPr>
      </w:pPr>
      <w:r>
        <w:t xml:space="preserve">Dokonano analizy prac nad prowadzeniem projektu nr RPLD.11.03.01-10-0017/15  </w:t>
      </w:r>
      <w:r>
        <w:br/>
        <w:t>pod  tytułem „Egzamin zawodowy bez stresu” współfinansowanego ze środków Euro</w:t>
      </w:r>
      <w:r w:rsidR="00A2711D">
        <w:t xml:space="preserve">pejskiego Funduszu Społecznego </w:t>
      </w:r>
      <w:r>
        <w:t>w ramach XI Osi Priorytetowej Edukacja, Kwalifikacje, Umiejętności, Działanie XI.3 Kształcenie zawodowe, Regionalnego Programu Oper</w:t>
      </w:r>
      <w:r w:rsidR="00D94D7C">
        <w:t xml:space="preserve">acyjnego Województwa Łódzkiego </w:t>
      </w:r>
      <w:r>
        <w:t>2014-2020</w:t>
      </w:r>
      <w:r w:rsidR="00D94D7C">
        <w:t>.</w:t>
      </w:r>
    </w:p>
    <w:p w:rsidR="00FB28F2" w:rsidRDefault="00FB28F2" w:rsidP="00D94D7C">
      <w:pPr>
        <w:pStyle w:val="Akapitzlist"/>
        <w:spacing w:line="360" w:lineRule="auto"/>
        <w:ind w:left="425" w:hanging="29"/>
        <w:jc w:val="both"/>
      </w:pPr>
      <w:r>
        <w:t>Celem projektu jest wyrównanie szans edukacyjnych 70 uczniów ze Specjalnego Ośrodka Szkolno - Wychowawczego w Łasku, Zespołu Szkół Ponadgimnazjalnych w Kleszczowie, Centrum Kształcenia Zawodowego i Ustawicznego w Łodzi, Zespołu Szkół Ponadgimnazjalnych nr 15 w Łodzi, Zespołu Szkół Ponadgimnazjalnych nr 20</w:t>
      </w:r>
      <w:r w:rsidR="00A2711D">
        <w:t xml:space="preserve"> </w:t>
      </w:r>
      <w:r>
        <w:t>w Łodzi, Zespołu Szkół Ponadgimnazjalnych nr 22 w Łodzi, Z</w:t>
      </w:r>
      <w:r w:rsidR="006963E0">
        <w:t>espołu Szkół Ekonomii i Usług w </w:t>
      </w:r>
      <w:r>
        <w:t xml:space="preserve">Łodzi, Zespołu Szkół Samochodowych oraz Zespołu Szkół Techniczno-Informatycznych w Łodzi. </w:t>
      </w:r>
    </w:p>
    <w:p w:rsidR="00FB28F2" w:rsidRDefault="00FB28F2" w:rsidP="00D94D7C">
      <w:pPr>
        <w:pStyle w:val="Akapitzlist"/>
        <w:spacing w:line="360" w:lineRule="auto"/>
        <w:ind w:left="425" w:hanging="29"/>
        <w:jc w:val="both"/>
      </w:pPr>
      <w:r>
        <w:t xml:space="preserve">Uczniowie z w/w placówek w ramach działań projektowych uczestniczą w dodatkowych zajęciach pozwalających na lepsze przygotowanie uczniów; mających trudności w nauce, </w:t>
      </w:r>
      <w:r>
        <w:br/>
        <w:t xml:space="preserve">o Specjalnych Potrzebach Edukacyjnych, zagrożonych przerwaniem obowiązku szkolnego lub zakończeniem edukacji na niższym poziomie kształcenia oraz pochodzących z rodzin dysfunkcyjnych;  do zewnętrznego egzaminu potwierdzającego kwalifikacje w zawodach: technik informatyk, technik mechatronik, monter mechatronik, monter zabudowy i robót wykończeniowych w budownictwie, monter sieci, instalacji i urządzeń sanitarnych, technik logistyk oraz kucharz. </w:t>
      </w:r>
    </w:p>
    <w:p w:rsidR="00FB28F2" w:rsidRDefault="00FB28F2" w:rsidP="00D94D7C">
      <w:pPr>
        <w:pStyle w:val="Akapitzlist"/>
        <w:spacing w:line="360" w:lineRule="auto"/>
        <w:ind w:left="425" w:hanging="29"/>
        <w:jc w:val="both"/>
      </w:pPr>
      <w:r>
        <w:t xml:space="preserve">Każdy uczeń uczestniczyć będzie w 150 godzinach płatnego stażu zawodowego zgodnie </w:t>
      </w:r>
      <w:r>
        <w:br/>
        <w:t xml:space="preserve">z kierunkiem kształcenia. Tak kompleksowe wsparcie uczniów pozwoli na wyrównanie </w:t>
      </w:r>
      <w:r w:rsidR="00A2711D">
        <w:t>szans edukacyjnych młodzieży. T</w:t>
      </w:r>
      <w:r>
        <w:t>ym samym zapobiegnie przerwaniu realizacji obowiązku szkolneg</w:t>
      </w:r>
      <w:r w:rsidR="00A2711D">
        <w:t>o na niższym etapie kształcenia, c</w:t>
      </w:r>
      <w:r>
        <w:t>o pośrednio wpłynie na zwiększenie liczby absolwentów deklarujących wolę i przystępujących do zewnętrznego egzaminu potwierdzającego kwalifikacje w zawodzie</w:t>
      </w:r>
      <w:r w:rsidR="00A2711D">
        <w:t>,</w:t>
      </w:r>
      <w:r>
        <w:t xml:space="preserve"> a tym samym na  poprawę wyników tego egzaminu.</w:t>
      </w:r>
    </w:p>
    <w:p w:rsidR="00FB28F2" w:rsidRDefault="00FB28F2" w:rsidP="00D94D7C">
      <w:pPr>
        <w:pStyle w:val="Akapitzlist"/>
        <w:spacing w:line="360" w:lineRule="auto"/>
        <w:ind w:left="425" w:hanging="29"/>
        <w:jc w:val="both"/>
      </w:pPr>
      <w:r>
        <w:t>Dodatkowymi uczestnikami projektu  będzie 30 naucz</w:t>
      </w:r>
      <w:r w:rsidR="006963E0">
        <w:t>ycieli kształcenia zawodowego z </w:t>
      </w:r>
      <w:r>
        <w:t>w/w placówek, którzy uzyskają kwalifikacje egzaminatora zewnętrznego systemu oceniania potwierdzone przez Okręgową Komisję Egzaminacyjną.</w:t>
      </w:r>
    </w:p>
    <w:p w:rsidR="007F7E53" w:rsidRPr="005834AF" w:rsidRDefault="00D94D7C" w:rsidP="003664C6">
      <w:pPr>
        <w:pStyle w:val="Akapitzlist"/>
        <w:spacing w:line="360" w:lineRule="auto"/>
        <w:ind w:left="425" w:hanging="29"/>
        <w:jc w:val="both"/>
      </w:pPr>
      <w:r>
        <w:t xml:space="preserve">Koordynacja: </w:t>
      </w:r>
      <w:r w:rsidR="005D73F6">
        <w:rPr>
          <w:i/>
        </w:rPr>
        <w:t>V</w:t>
      </w:r>
      <w:r w:rsidRPr="00D94D7C">
        <w:rPr>
          <w:i/>
        </w:rPr>
        <w:t>ioletta Mirowska</w:t>
      </w:r>
      <w:r>
        <w:rPr>
          <w:i/>
        </w:rPr>
        <w:t>.</w:t>
      </w:r>
    </w:p>
    <w:p w:rsidR="007F7E53" w:rsidRPr="005834AF" w:rsidRDefault="005F44A1" w:rsidP="005F44A1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7F7E53" w:rsidRPr="005834AF" w:rsidRDefault="007F7E53" w:rsidP="005834A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F7E53" w:rsidRDefault="007F7E53" w:rsidP="005834AF">
      <w:pPr>
        <w:numPr>
          <w:ilvl w:val="0"/>
          <w:numId w:val="13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34AF">
        <w:rPr>
          <w:rFonts w:ascii="Times New Roman" w:hAnsi="Times New Roman"/>
          <w:sz w:val="24"/>
          <w:szCs w:val="24"/>
        </w:rPr>
        <w:lastRenderedPageBreak/>
        <w:t>Ośrodek Kształcenia Zawodowego i Ustawicznego zaproponował poszerzenie oferty edukacyjnej (organizacja kursów, warsztatów, seminariów) o następującą tematykę:</w:t>
      </w:r>
    </w:p>
    <w:p w:rsidR="00837E93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k</w:t>
      </w:r>
      <w:r w:rsidR="00BC4F19" w:rsidRPr="00F31694">
        <w:rPr>
          <w:sz w:val="22"/>
          <w:szCs w:val="22"/>
        </w:rPr>
        <w:t>ształcenie wielostronne w praktyce edukacyjnej – kształtowanie umiejętności formułowania – dochodzenia do sądów analityczno – opisowych, wyjaśniających, wartościujących i normatywnych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s</w:t>
      </w:r>
      <w:r w:rsidR="00BC4F19" w:rsidRPr="00F31694">
        <w:rPr>
          <w:sz w:val="22"/>
          <w:szCs w:val="22"/>
        </w:rPr>
        <w:t>terowanie procesem uczenia się według założeń tutoringu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w</w:t>
      </w:r>
      <w:r w:rsidR="00BC4F19" w:rsidRPr="00F31694">
        <w:rPr>
          <w:sz w:val="22"/>
          <w:szCs w:val="22"/>
        </w:rPr>
        <w:t>artości edukacyjne toku indukacyjnego procesu uczenia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o</w:t>
      </w:r>
      <w:r w:rsidR="00BC4F19" w:rsidRPr="00F31694">
        <w:rPr>
          <w:sz w:val="22"/>
          <w:szCs w:val="22"/>
        </w:rPr>
        <w:t>rganizacja uczenia się poprzez projekty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z</w:t>
      </w:r>
      <w:r w:rsidR="00BC4F19" w:rsidRPr="00F31694">
        <w:rPr>
          <w:sz w:val="22"/>
          <w:szCs w:val="22"/>
        </w:rPr>
        <w:t>naczenie wychowawcze kontraktu edukacyjnego „nauczyciel – uczeń”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t</w:t>
      </w:r>
      <w:r w:rsidR="00BC4F19" w:rsidRPr="00F31694">
        <w:rPr>
          <w:sz w:val="22"/>
          <w:szCs w:val="22"/>
        </w:rPr>
        <w:t>worzenie portfolio przez uczących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n</w:t>
      </w:r>
      <w:r w:rsidR="00BC4F19" w:rsidRPr="00F31694">
        <w:rPr>
          <w:sz w:val="22"/>
          <w:szCs w:val="22"/>
        </w:rPr>
        <w:t>auczyciel coach i tutor w procesach wspierających uczących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m</w:t>
      </w:r>
      <w:r w:rsidR="00BC4F19" w:rsidRPr="00F31694">
        <w:rPr>
          <w:sz w:val="22"/>
          <w:szCs w:val="22"/>
        </w:rPr>
        <w:t>etoda sytuacyjna i metoda przypadków w procesie edukacyjnym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j</w:t>
      </w:r>
      <w:r w:rsidR="00BC4F19" w:rsidRPr="00F31694">
        <w:rPr>
          <w:sz w:val="22"/>
          <w:szCs w:val="22"/>
        </w:rPr>
        <w:t>ak organizować dyskusję panelową podczas lekcji?</w:t>
      </w:r>
      <w:r w:rsidR="00BC4F19">
        <w:rPr>
          <w:sz w:val="22"/>
          <w:szCs w:val="22"/>
        </w:rPr>
        <w:t>,</w:t>
      </w:r>
    </w:p>
    <w:p w:rsid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o</w:t>
      </w:r>
      <w:r w:rsidR="00BC4F19" w:rsidRPr="00F31694">
        <w:t xml:space="preserve"> grupowym rozwiązywaniu problemów</w:t>
      </w:r>
      <w:r w:rsidR="00BC4F19">
        <w:t>,</w:t>
      </w:r>
    </w:p>
    <w:p w:rsid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w</w:t>
      </w:r>
      <w:r w:rsidR="00BC4F19" w:rsidRPr="00F31694">
        <w:t>ymiary praktyczne edukacji konstruktywistycznej</w:t>
      </w:r>
      <w:r w:rsidR="00BC4F19"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w</w:t>
      </w:r>
      <w:r w:rsidR="00BC4F19" w:rsidRPr="00F31694">
        <w:rPr>
          <w:sz w:val="22"/>
          <w:szCs w:val="22"/>
        </w:rPr>
        <w:t>ytwarzanie pomysłów rozwiązań problemów i ich wartościowanie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u</w:t>
      </w:r>
      <w:r w:rsidR="00BC4F19" w:rsidRPr="00F31694">
        <w:rPr>
          <w:sz w:val="22"/>
          <w:szCs w:val="22"/>
        </w:rPr>
        <w:t>czenie się w grupach zadaniowych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f</w:t>
      </w:r>
      <w:r w:rsidR="00BC4F19" w:rsidRPr="00F31694">
        <w:rPr>
          <w:sz w:val="22"/>
          <w:szCs w:val="22"/>
        </w:rPr>
        <w:t>ormy indywidualizacji procesu uczenia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k</w:t>
      </w:r>
      <w:r w:rsidR="00BC4F19" w:rsidRPr="00F31694">
        <w:rPr>
          <w:sz w:val="22"/>
          <w:szCs w:val="22"/>
        </w:rPr>
        <w:t>ształtowanie umiejętności pracy w grupie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e</w:t>
      </w:r>
      <w:r w:rsidR="00BC4F19" w:rsidRPr="00F31694">
        <w:rPr>
          <w:sz w:val="22"/>
          <w:szCs w:val="22"/>
        </w:rPr>
        <w:t>fekty indywidualne w pracy grupowej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o</w:t>
      </w:r>
      <w:r w:rsidR="00BC4F19" w:rsidRPr="00F31694">
        <w:rPr>
          <w:sz w:val="22"/>
          <w:szCs w:val="22"/>
        </w:rPr>
        <w:t>cenianie kształtujące w praktyce edukacyjnej nauczyciela kształcenia zawodowego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e</w:t>
      </w:r>
      <w:r w:rsidR="00BC4F19" w:rsidRPr="00F31694">
        <w:rPr>
          <w:sz w:val="22"/>
          <w:szCs w:val="22"/>
        </w:rPr>
        <w:t>dukacja wyprzedzająca, wykorzystanie wiedzy „ukrytej” w organizacji uczenia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u</w:t>
      </w:r>
      <w:r w:rsidR="00BC4F19" w:rsidRPr="00F31694">
        <w:rPr>
          <w:sz w:val="22"/>
          <w:szCs w:val="22"/>
        </w:rPr>
        <w:t>czenie uczenia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t</w:t>
      </w:r>
      <w:r w:rsidR="00BC4F19" w:rsidRPr="00F31694">
        <w:rPr>
          <w:sz w:val="22"/>
          <w:szCs w:val="22"/>
        </w:rPr>
        <w:t>echnologie informacyjne w wybranych obszarach edukacji i w wybranych fazach organizacji procesu uczenia się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n</w:t>
      </w:r>
      <w:r w:rsidR="00BC4F19" w:rsidRPr="00F31694">
        <w:rPr>
          <w:sz w:val="22"/>
          <w:szCs w:val="22"/>
        </w:rPr>
        <w:t>owe wyzwania edukacyjne wynikające z rozwoju technologii informacyjno – komunikacyjnych</w:t>
      </w:r>
      <w:r w:rsidR="00BC4F19">
        <w:rPr>
          <w:sz w:val="22"/>
          <w:szCs w:val="22"/>
        </w:rPr>
        <w:t>,</w:t>
      </w:r>
    </w:p>
    <w:p w:rsidR="00BC4F19" w:rsidRPr="00BC4F19" w:rsidRDefault="00DE438E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o</w:t>
      </w:r>
      <w:r w:rsidR="00BC4F19" w:rsidRPr="00F31694">
        <w:rPr>
          <w:sz w:val="22"/>
          <w:szCs w:val="22"/>
        </w:rPr>
        <w:t>rganizacja uczenia się poprzez cele lekcji</w:t>
      </w:r>
      <w:r w:rsidR="00BC4F19">
        <w:rPr>
          <w:sz w:val="22"/>
          <w:szCs w:val="22"/>
        </w:rPr>
        <w:t>,</w:t>
      </w:r>
    </w:p>
    <w:p w:rsidR="00BC4F19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o</w:t>
      </w:r>
      <w:r w:rsidR="00BC4F19" w:rsidRPr="00F31694">
        <w:t>rganizacja uczenia się poprzez projekty</w:t>
      </w:r>
      <w:r w:rsidR="00BC4F19">
        <w:t>,</w:t>
      </w:r>
    </w:p>
    <w:p w:rsidR="00BC4F19" w:rsidRPr="00BC4F19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o</w:t>
      </w:r>
      <w:r w:rsidR="00BC4F19" w:rsidRPr="00F31694">
        <w:rPr>
          <w:sz w:val="22"/>
          <w:szCs w:val="22"/>
        </w:rPr>
        <w:t>rganizacja uczenia się poprzez zadania zawodowe</w:t>
      </w:r>
      <w:r w:rsidR="00BC4F19">
        <w:rPr>
          <w:sz w:val="22"/>
          <w:szCs w:val="22"/>
        </w:rPr>
        <w:t>,</w:t>
      </w:r>
    </w:p>
    <w:p w:rsidR="00BC4F19" w:rsidRPr="00BC4F19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u</w:t>
      </w:r>
      <w:r w:rsidR="00BC4F19" w:rsidRPr="00F31694">
        <w:rPr>
          <w:sz w:val="22"/>
          <w:szCs w:val="22"/>
        </w:rPr>
        <w:t>czenie się w systemie modułowym</w:t>
      </w:r>
      <w:r w:rsidR="00BC4F19">
        <w:rPr>
          <w:sz w:val="22"/>
          <w:szCs w:val="22"/>
        </w:rPr>
        <w:t>,</w:t>
      </w:r>
    </w:p>
    <w:p w:rsidR="00BC4F19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k</w:t>
      </w:r>
      <w:r w:rsidR="00BC4F19" w:rsidRPr="00F31694">
        <w:rPr>
          <w:sz w:val="22"/>
          <w:szCs w:val="22"/>
        </w:rPr>
        <w:t>ształcenie zawodowe w jednostkach modułowych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i</w:t>
      </w:r>
      <w:r w:rsidR="00651FAA" w:rsidRPr="00F31694">
        <w:rPr>
          <w:sz w:val="22"/>
          <w:szCs w:val="22"/>
        </w:rPr>
        <w:t>ntegracja teorii i praktyki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w</w:t>
      </w:r>
      <w:r w:rsidR="00651FAA" w:rsidRPr="00F31694">
        <w:rPr>
          <w:sz w:val="22"/>
          <w:szCs w:val="22"/>
        </w:rPr>
        <w:t>ebquesty w procesie uczenia się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k</w:t>
      </w:r>
      <w:r w:rsidR="00651FAA" w:rsidRPr="00F31694">
        <w:rPr>
          <w:sz w:val="22"/>
          <w:szCs w:val="22"/>
        </w:rPr>
        <w:t>ształtowanie postaw twórczych uczniów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p</w:t>
      </w:r>
      <w:r w:rsidR="00651FAA" w:rsidRPr="00F31694">
        <w:rPr>
          <w:sz w:val="22"/>
          <w:szCs w:val="22"/>
        </w:rPr>
        <w:t>odstawy neurodydaktyki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lastRenderedPageBreak/>
        <w:t>p</w:t>
      </w:r>
      <w:r w:rsidR="00651FAA" w:rsidRPr="00F31694">
        <w:rPr>
          <w:sz w:val="22"/>
          <w:szCs w:val="22"/>
        </w:rPr>
        <w:t>rzemienność i wielość ról uczącego się w zajęciach prowadzonych metodą projektów, metodą burzy mózgów (z uwzględnieniem odroczonego wartościowania) i innych metod</w:t>
      </w:r>
      <w:r w:rsidR="00651FAA">
        <w:rPr>
          <w:sz w:val="22"/>
          <w:szCs w:val="22"/>
        </w:rPr>
        <w:t xml:space="preserve"> twórczego myślenia i działania,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t</w:t>
      </w:r>
      <w:r w:rsidR="00651FAA" w:rsidRPr="00F31694">
        <w:rPr>
          <w:sz w:val="22"/>
          <w:szCs w:val="22"/>
        </w:rPr>
        <w:t>ożsame traktowanie trybu formalnego osiągania kompetencji z trybem pozaformalnym i nieformalnym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p</w:t>
      </w:r>
      <w:r w:rsidR="00651FAA" w:rsidRPr="00F31694">
        <w:rPr>
          <w:sz w:val="22"/>
          <w:szCs w:val="22"/>
        </w:rPr>
        <w:t>rzygotowanie uczących się do uczenia się całożyciowego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k</w:t>
      </w:r>
      <w:r w:rsidR="00651FAA" w:rsidRPr="00F31694">
        <w:rPr>
          <w:sz w:val="22"/>
          <w:szCs w:val="22"/>
        </w:rPr>
        <w:t>ształtowanie gotowości do wielokrotnego zmieniania kwalifikacji w ciągu życia zawodowego</w:t>
      </w:r>
      <w:r w:rsidR="00651FAA">
        <w:rPr>
          <w:sz w:val="22"/>
          <w:szCs w:val="22"/>
        </w:rPr>
        <w:t>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u</w:t>
      </w:r>
      <w:r w:rsidR="00651FAA" w:rsidRPr="00F31694">
        <w:rPr>
          <w:sz w:val="22"/>
          <w:szCs w:val="22"/>
        </w:rPr>
        <w:t>czeń jako twórca – ochrona praw autorskich w sieci ora</w:t>
      </w:r>
      <w:r w:rsidR="00651FAA">
        <w:rPr>
          <w:sz w:val="22"/>
          <w:szCs w:val="22"/>
        </w:rPr>
        <w:t>z korzystanie z wolnych zasobów,</w:t>
      </w:r>
    </w:p>
    <w:p w:rsidR="00651FAA" w:rsidRP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t</w:t>
      </w:r>
      <w:r w:rsidR="00651FAA" w:rsidRPr="00F31694">
        <w:rPr>
          <w:sz w:val="22"/>
          <w:szCs w:val="22"/>
        </w:rPr>
        <w:t>worzenie krótkich filmów, jako element procesu dydaktycznego oraz promocja twórczości uczniów</w:t>
      </w:r>
      <w:r w:rsidR="00651FAA">
        <w:rPr>
          <w:sz w:val="22"/>
          <w:szCs w:val="22"/>
        </w:rPr>
        <w:t>,</w:t>
      </w:r>
    </w:p>
    <w:p w:rsid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s</w:t>
      </w:r>
      <w:r w:rsidR="00651FAA" w:rsidRPr="00F31694">
        <w:t>terowanie procesem poznawczym na poziomie „konkretów” (działań praktycznych), na poziomie modeli wyobrażeniowych, na poziomie modeli symbolicznych i na poziomie uogólnień (struktur teoretycznych)</w:t>
      </w:r>
      <w:r w:rsidR="00651FAA">
        <w:t>,</w:t>
      </w:r>
    </w:p>
    <w:p w:rsid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n</w:t>
      </w:r>
      <w:r w:rsidR="00651FAA" w:rsidRPr="00F31694">
        <w:t>owe modele edukacji wynikające z założeń rożnych koncepcji pedagogicznych</w:t>
      </w:r>
      <w:r w:rsidR="00651FAA">
        <w:t>,</w:t>
      </w:r>
    </w:p>
    <w:p w:rsidR="00651FAA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d</w:t>
      </w:r>
      <w:r w:rsidR="00651FAA" w:rsidRPr="00F31694">
        <w:t>ynamika procesu lekcyjnego</w:t>
      </w:r>
      <w:r w:rsidR="00651FAA">
        <w:t>,</w:t>
      </w:r>
    </w:p>
    <w:p w:rsidR="00651FAA" w:rsidRPr="00837E93" w:rsidRDefault="00D6310A" w:rsidP="00837E93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</w:pPr>
      <w:r>
        <w:t>s</w:t>
      </w:r>
      <w:bookmarkStart w:id="0" w:name="_GoBack"/>
      <w:bookmarkEnd w:id="0"/>
      <w:r w:rsidR="00651FAA" w:rsidRPr="00F31694">
        <w:t>ynektyka w praktyce edukacyjnej</w:t>
      </w:r>
      <w:r w:rsidR="00651FAA">
        <w:t>.</w:t>
      </w:r>
    </w:p>
    <w:p w:rsidR="005812E1" w:rsidRPr="005834AF" w:rsidRDefault="00AE3410" w:rsidP="005834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C4F19" w:rsidRDefault="00BC4F19" w:rsidP="00FB4A96">
      <w:pPr>
        <w:spacing w:line="360" w:lineRule="auto"/>
      </w:pPr>
    </w:p>
    <w:p w:rsidR="00BC4F19" w:rsidRPr="00BF5767" w:rsidRDefault="00BC4F19" w:rsidP="00FB4A96">
      <w:pPr>
        <w:spacing w:line="360" w:lineRule="auto"/>
      </w:pPr>
    </w:p>
    <w:p w:rsidR="00B101AB" w:rsidRPr="004C1B85" w:rsidRDefault="00B101AB" w:rsidP="004C1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22DA" w:rsidRPr="00987325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D22DA"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98" w:rsidRDefault="00B65D98" w:rsidP="000A2086">
      <w:pPr>
        <w:spacing w:after="0" w:line="240" w:lineRule="auto"/>
      </w:pPr>
      <w:r>
        <w:separator/>
      </w:r>
    </w:p>
  </w:endnote>
  <w:endnote w:type="continuationSeparator" w:id="0">
    <w:p w:rsidR="00B65D98" w:rsidRDefault="00B65D9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98" w:rsidRDefault="00B65D98" w:rsidP="000A2086">
      <w:pPr>
        <w:spacing w:after="0" w:line="240" w:lineRule="auto"/>
      </w:pPr>
      <w:r>
        <w:separator/>
      </w:r>
    </w:p>
  </w:footnote>
  <w:footnote w:type="continuationSeparator" w:id="0">
    <w:p w:rsidR="00B65D98" w:rsidRDefault="00B65D9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E92A148"/>
    <w:name w:val="WWNum33"/>
    <w:lvl w:ilvl="0">
      <w:start w:val="2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2642C5"/>
    <w:multiLevelType w:val="hybridMultilevel"/>
    <w:tmpl w:val="5E8459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356657"/>
    <w:multiLevelType w:val="hybridMultilevel"/>
    <w:tmpl w:val="33A0F098"/>
    <w:lvl w:ilvl="0" w:tplc="459CF5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57233"/>
    <w:multiLevelType w:val="hybridMultilevel"/>
    <w:tmpl w:val="AFAE51E8"/>
    <w:lvl w:ilvl="0" w:tplc="B754979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04" w:hanging="360"/>
      </w:pPr>
      <w:rPr>
        <w:rFonts w:ascii="Wingdings" w:hAnsi="Wingdings" w:hint="default"/>
      </w:rPr>
    </w:lvl>
  </w:abstractNum>
  <w:abstractNum w:abstractNumId="7" w15:restartNumberingAfterBreak="0">
    <w:nsid w:val="1EAD0C7E"/>
    <w:multiLevelType w:val="hybridMultilevel"/>
    <w:tmpl w:val="98F4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A153241"/>
    <w:multiLevelType w:val="hybridMultilevel"/>
    <w:tmpl w:val="A73654DC"/>
    <w:lvl w:ilvl="0" w:tplc="459CF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64A8"/>
    <w:multiLevelType w:val="hybridMultilevel"/>
    <w:tmpl w:val="E58A9768"/>
    <w:lvl w:ilvl="0" w:tplc="14EE768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B090D"/>
    <w:multiLevelType w:val="hybridMultilevel"/>
    <w:tmpl w:val="6F0207AA"/>
    <w:lvl w:ilvl="0" w:tplc="5F406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 w15:restartNumberingAfterBreak="0">
    <w:nsid w:val="49E068EA"/>
    <w:multiLevelType w:val="hybridMultilevel"/>
    <w:tmpl w:val="5E3A50D0"/>
    <w:lvl w:ilvl="0" w:tplc="F54A9804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CB29FF4">
      <w:start w:val="29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FF5041"/>
    <w:multiLevelType w:val="hybridMultilevel"/>
    <w:tmpl w:val="E2A8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09A4"/>
    <w:multiLevelType w:val="hybridMultilevel"/>
    <w:tmpl w:val="F32EB5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E4024E"/>
    <w:multiLevelType w:val="hybridMultilevel"/>
    <w:tmpl w:val="3FA4E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F5079D"/>
    <w:multiLevelType w:val="hybridMultilevel"/>
    <w:tmpl w:val="A5400FAC"/>
    <w:lvl w:ilvl="0" w:tplc="7CEE507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5"/>
  </w:num>
  <w:num w:numId="10">
    <w:abstractNumId w:val="19"/>
  </w:num>
  <w:num w:numId="11">
    <w:abstractNumId w:val="10"/>
  </w:num>
  <w:num w:numId="12">
    <w:abstractNumId w:val="14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108CD"/>
    <w:rsid w:val="00011657"/>
    <w:rsid w:val="00011BB7"/>
    <w:rsid w:val="000122D2"/>
    <w:rsid w:val="000138A4"/>
    <w:rsid w:val="000144A7"/>
    <w:rsid w:val="00016450"/>
    <w:rsid w:val="000176F5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561A"/>
    <w:rsid w:val="00045F80"/>
    <w:rsid w:val="00047659"/>
    <w:rsid w:val="00047A08"/>
    <w:rsid w:val="00047BC9"/>
    <w:rsid w:val="000509E7"/>
    <w:rsid w:val="00050E1B"/>
    <w:rsid w:val="00050E3C"/>
    <w:rsid w:val="00051B81"/>
    <w:rsid w:val="00052085"/>
    <w:rsid w:val="00052BBE"/>
    <w:rsid w:val="00052BCC"/>
    <w:rsid w:val="000536FD"/>
    <w:rsid w:val="0005387B"/>
    <w:rsid w:val="00053B27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2A0"/>
    <w:rsid w:val="00096F1A"/>
    <w:rsid w:val="000973E9"/>
    <w:rsid w:val="00097E19"/>
    <w:rsid w:val="000A0602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7BA"/>
    <w:rsid w:val="000C481E"/>
    <w:rsid w:val="000C5465"/>
    <w:rsid w:val="000C5B74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57602"/>
    <w:rsid w:val="00161A40"/>
    <w:rsid w:val="00161AA5"/>
    <w:rsid w:val="00162648"/>
    <w:rsid w:val="00162D43"/>
    <w:rsid w:val="00163024"/>
    <w:rsid w:val="00163A94"/>
    <w:rsid w:val="00163D05"/>
    <w:rsid w:val="001641A1"/>
    <w:rsid w:val="00164340"/>
    <w:rsid w:val="001646B7"/>
    <w:rsid w:val="001668F7"/>
    <w:rsid w:val="001703B6"/>
    <w:rsid w:val="00171A12"/>
    <w:rsid w:val="00171FE8"/>
    <w:rsid w:val="001731AB"/>
    <w:rsid w:val="00174B34"/>
    <w:rsid w:val="00174E6F"/>
    <w:rsid w:val="0017518C"/>
    <w:rsid w:val="00175452"/>
    <w:rsid w:val="0017572B"/>
    <w:rsid w:val="00175A84"/>
    <w:rsid w:val="001765F4"/>
    <w:rsid w:val="001771B1"/>
    <w:rsid w:val="00180214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3657"/>
    <w:rsid w:val="001A4AA3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2F7"/>
    <w:rsid w:val="001D239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05E9"/>
    <w:rsid w:val="001F3E0C"/>
    <w:rsid w:val="0020099E"/>
    <w:rsid w:val="002016B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0A6"/>
    <w:rsid w:val="0022398C"/>
    <w:rsid w:val="002241F7"/>
    <w:rsid w:val="00224229"/>
    <w:rsid w:val="00225A65"/>
    <w:rsid w:val="002278C2"/>
    <w:rsid w:val="00230303"/>
    <w:rsid w:val="00230C04"/>
    <w:rsid w:val="00231FB6"/>
    <w:rsid w:val="00232008"/>
    <w:rsid w:val="002332A0"/>
    <w:rsid w:val="002335DB"/>
    <w:rsid w:val="002337E0"/>
    <w:rsid w:val="0023456F"/>
    <w:rsid w:val="002351ED"/>
    <w:rsid w:val="00235739"/>
    <w:rsid w:val="002375FB"/>
    <w:rsid w:val="00237DD1"/>
    <w:rsid w:val="00240D05"/>
    <w:rsid w:val="00242E5F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982"/>
    <w:rsid w:val="002810B8"/>
    <w:rsid w:val="00281B47"/>
    <w:rsid w:val="00281DB0"/>
    <w:rsid w:val="00282162"/>
    <w:rsid w:val="00282370"/>
    <w:rsid w:val="0028279D"/>
    <w:rsid w:val="00283C48"/>
    <w:rsid w:val="00285EB4"/>
    <w:rsid w:val="002876D5"/>
    <w:rsid w:val="00287B21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18E5"/>
    <w:rsid w:val="003267A7"/>
    <w:rsid w:val="00326C3B"/>
    <w:rsid w:val="0032717C"/>
    <w:rsid w:val="003275A6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5504"/>
    <w:rsid w:val="003664C6"/>
    <w:rsid w:val="00366A47"/>
    <w:rsid w:val="00366AA2"/>
    <w:rsid w:val="00367670"/>
    <w:rsid w:val="00367D95"/>
    <w:rsid w:val="0037180A"/>
    <w:rsid w:val="00371BA5"/>
    <w:rsid w:val="00371DA0"/>
    <w:rsid w:val="00372274"/>
    <w:rsid w:val="003726FF"/>
    <w:rsid w:val="00373373"/>
    <w:rsid w:val="00374889"/>
    <w:rsid w:val="0037563E"/>
    <w:rsid w:val="00376362"/>
    <w:rsid w:val="003779BF"/>
    <w:rsid w:val="003818C6"/>
    <w:rsid w:val="00381AB6"/>
    <w:rsid w:val="003846C5"/>
    <w:rsid w:val="00384D29"/>
    <w:rsid w:val="00386329"/>
    <w:rsid w:val="003876EC"/>
    <w:rsid w:val="00392310"/>
    <w:rsid w:val="003934DA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A29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725"/>
    <w:rsid w:val="0046330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C06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85C"/>
    <w:rsid w:val="00586891"/>
    <w:rsid w:val="00586E3C"/>
    <w:rsid w:val="00586E40"/>
    <w:rsid w:val="00590BEC"/>
    <w:rsid w:val="00590CAC"/>
    <w:rsid w:val="00592155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2E0"/>
    <w:rsid w:val="00597D7F"/>
    <w:rsid w:val="005A05EC"/>
    <w:rsid w:val="005A2CC6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1C1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2D1F"/>
    <w:rsid w:val="00633F14"/>
    <w:rsid w:val="0063431C"/>
    <w:rsid w:val="0063553D"/>
    <w:rsid w:val="00637552"/>
    <w:rsid w:val="0063757E"/>
    <w:rsid w:val="006405CA"/>
    <w:rsid w:val="00640BB6"/>
    <w:rsid w:val="00641388"/>
    <w:rsid w:val="00642DE5"/>
    <w:rsid w:val="00643A13"/>
    <w:rsid w:val="00643B55"/>
    <w:rsid w:val="00644A38"/>
    <w:rsid w:val="00644F4D"/>
    <w:rsid w:val="006452E2"/>
    <w:rsid w:val="0064565B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DD2"/>
    <w:rsid w:val="00661BC2"/>
    <w:rsid w:val="006623D0"/>
    <w:rsid w:val="006625F3"/>
    <w:rsid w:val="006636D0"/>
    <w:rsid w:val="00663EB1"/>
    <w:rsid w:val="006644A9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1E15"/>
    <w:rsid w:val="006823F0"/>
    <w:rsid w:val="0068280E"/>
    <w:rsid w:val="006828CD"/>
    <w:rsid w:val="00682D71"/>
    <w:rsid w:val="006832AF"/>
    <w:rsid w:val="00684BDB"/>
    <w:rsid w:val="00685ED1"/>
    <w:rsid w:val="00686041"/>
    <w:rsid w:val="006861BE"/>
    <w:rsid w:val="00687E9A"/>
    <w:rsid w:val="00691079"/>
    <w:rsid w:val="00691656"/>
    <w:rsid w:val="0069226B"/>
    <w:rsid w:val="00692E7B"/>
    <w:rsid w:val="00693330"/>
    <w:rsid w:val="00693A76"/>
    <w:rsid w:val="0069450C"/>
    <w:rsid w:val="00694C19"/>
    <w:rsid w:val="00695413"/>
    <w:rsid w:val="006963E0"/>
    <w:rsid w:val="00696F26"/>
    <w:rsid w:val="006A16A2"/>
    <w:rsid w:val="006A1890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42B"/>
    <w:rsid w:val="007065E0"/>
    <w:rsid w:val="00707919"/>
    <w:rsid w:val="00707D79"/>
    <w:rsid w:val="00710890"/>
    <w:rsid w:val="0071098D"/>
    <w:rsid w:val="00711C26"/>
    <w:rsid w:val="007137D4"/>
    <w:rsid w:val="00713D5F"/>
    <w:rsid w:val="00717DC2"/>
    <w:rsid w:val="00720155"/>
    <w:rsid w:val="007208A9"/>
    <w:rsid w:val="00720D19"/>
    <w:rsid w:val="00721791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3785E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3781"/>
    <w:rsid w:val="00794F23"/>
    <w:rsid w:val="00795D1D"/>
    <w:rsid w:val="007965CA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0E1B"/>
    <w:rsid w:val="007E112B"/>
    <w:rsid w:val="007E2628"/>
    <w:rsid w:val="007E35B2"/>
    <w:rsid w:val="007E3991"/>
    <w:rsid w:val="007E3E3A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7F7E53"/>
    <w:rsid w:val="00800716"/>
    <w:rsid w:val="00802BBB"/>
    <w:rsid w:val="00803999"/>
    <w:rsid w:val="008046A6"/>
    <w:rsid w:val="008049FB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17CF0"/>
    <w:rsid w:val="00821416"/>
    <w:rsid w:val="00821E0F"/>
    <w:rsid w:val="008220A0"/>
    <w:rsid w:val="00822962"/>
    <w:rsid w:val="008243F8"/>
    <w:rsid w:val="00824910"/>
    <w:rsid w:val="00825F10"/>
    <w:rsid w:val="00826B4B"/>
    <w:rsid w:val="00826D56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1D82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145A"/>
    <w:rsid w:val="0087148F"/>
    <w:rsid w:val="00872368"/>
    <w:rsid w:val="008741E1"/>
    <w:rsid w:val="00874DB5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EE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14D1"/>
    <w:rsid w:val="009028A2"/>
    <w:rsid w:val="00902E2A"/>
    <w:rsid w:val="00906A4B"/>
    <w:rsid w:val="00907B33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40A"/>
    <w:rsid w:val="009325F7"/>
    <w:rsid w:val="00932C66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5831"/>
    <w:rsid w:val="0095633E"/>
    <w:rsid w:val="009568E2"/>
    <w:rsid w:val="00956ED1"/>
    <w:rsid w:val="00960889"/>
    <w:rsid w:val="00961697"/>
    <w:rsid w:val="00961B19"/>
    <w:rsid w:val="00963073"/>
    <w:rsid w:val="00963552"/>
    <w:rsid w:val="00963A14"/>
    <w:rsid w:val="00965EE3"/>
    <w:rsid w:val="00966863"/>
    <w:rsid w:val="00966D57"/>
    <w:rsid w:val="009675EA"/>
    <w:rsid w:val="009701F7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452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0368"/>
    <w:rsid w:val="009B1A1D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51AD"/>
    <w:rsid w:val="009D70A5"/>
    <w:rsid w:val="009D7609"/>
    <w:rsid w:val="009D7B51"/>
    <w:rsid w:val="009E0330"/>
    <w:rsid w:val="009E03D6"/>
    <w:rsid w:val="009E0B3E"/>
    <w:rsid w:val="009E246A"/>
    <w:rsid w:val="009E43D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182C"/>
    <w:rsid w:val="00A03557"/>
    <w:rsid w:val="00A04793"/>
    <w:rsid w:val="00A04D2C"/>
    <w:rsid w:val="00A04EE2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2933"/>
    <w:rsid w:val="00A23CC8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854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0C3"/>
    <w:rsid w:val="00A82D44"/>
    <w:rsid w:val="00A833FD"/>
    <w:rsid w:val="00A8420C"/>
    <w:rsid w:val="00A85344"/>
    <w:rsid w:val="00A87E74"/>
    <w:rsid w:val="00A90A14"/>
    <w:rsid w:val="00A92111"/>
    <w:rsid w:val="00A930B8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4DC3"/>
    <w:rsid w:val="00AC5612"/>
    <w:rsid w:val="00AC5D81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24F2"/>
    <w:rsid w:val="00AE2D8D"/>
    <w:rsid w:val="00AE2ECE"/>
    <w:rsid w:val="00AE33A7"/>
    <w:rsid w:val="00AE3410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BD0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5D98"/>
    <w:rsid w:val="00B665D1"/>
    <w:rsid w:val="00B66787"/>
    <w:rsid w:val="00B67237"/>
    <w:rsid w:val="00B70090"/>
    <w:rsid w:val="00B70CE1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142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7A1A"/>
    <w:rsid w:val="00BD0AC5"/>
    <w:rsid w:val="00BD28D4"/>
    <w:rsid w:val="00BD31CC"/>
    <w:rsid w:val="00BD505C"/>
    <w:rsid w:val="00BD6C37"/>
    <w:rsid w:val="00BE167F"/>
    <w:rsid w:val="00BE462D"/>
    <w:rsid w:val="00BE4A86"/>
    <w:rsid w:val="00BE5FE3"/>
    <w:rsid w:val="00BE6C08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475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4292"/>
    <w:rsid w:val="00C44498"/>
    <w:rsid w:val="00C44862"/>
    <w:rsid w:val="00C44FF3"/>
    <w:rsid w:val="00C46F90"/>
    <w:rsid w:val="00C470CC"/>
    <w:rsid w:val="00C52825"/>
    <w:rsid w:val="00C533EC"/>
    <w:rsid w:val="00C5396D"/>
    <w:rsid w:val="00C539A2"/>
    <w:rsid w:val="00C53F5A"/>
    <w:rsid w:val="00C54550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0F59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9656A"/>
    <w:rsid w:val="00CA1673"/>
    <w:rsid w:val="00CA199C"/>
    <w:rsid w:val="00CA27F8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500D"/>
    <w:rsid w:val="00CF6340"/>
    <w:rsid w:val="00CF6453"/>
    <w:rsid w:val="00CF6C79"/>
    <w:rsid w:val="00D0071F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41B"/>
    <w:rsid w:val="00D155FE"/>
    <w:rsid w:val="00D15BBE"/>
    <w:rsid w:val="00D1602D"/>
    <w:rsid w:val="00D17611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10A"/>
    <w:rsid w:val="00D634DE"/>
    <w:rsid w:val="00D63585"/>
    <w:rsid w:val="00D64AB8"/>
    <w:rsid w:val="00D64FCD"/>
    <w:rsid w:val="00D650BC"/>
    <w:rsid w:val="00D65255"/>
    <w:rsid w:val="00D6554D"/>
    <w:rsid w:val="00D656C8"/>
    <w:rsid w:val="00D65F0C"/>
    <w:rsid w:val="00D6623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330E"/>
    <w:rsid w:val="00D84248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03D"/>
    <w:rsid w:val="00DD4C78"/>
    <w:rsid w:val="00DD61FF"/>
    <w:rsid w:val="00DD7BD5"/>
    <w:rsid w:val="00DD7E48"/>
    <w:rsid w:val="00DE03B9"/>
    <w:rsid w:val="00DE04A3"/>
    <w:rsid w:val="00DE0807"/>
    <w:rsid w:val="00DE0B46"/>
    <w:rsid w:val="00DE0F1A"/>
    <w:rsid w:val="00DE438E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C02"/>
    <w:rsid w:val="00E2044A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5E3C"/>
    <w:rsid w:val="00E360AA"/>
    <w:rsid w:val="00E3776E"/>
    <w:rsid w:val="00E4180B"/>
    <w:rsid w:val="00E422C6"/>
    <w:rsid w:val="00E427FF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3508"/>
    <w:rsid w:val="00E73BBA"/>
    <w:rsid w:val="00E74A0C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159B"/>
    <w:rsid w:val="00EA20EE"/>
    <w:rsid w:val="00EA22C1"/>
    <w:rsid w:val="00EA2F10"/>
    <w:rsid w:val="00EA459E"/>
    <w:rsid w:val="00EA4737"/>
    <w:rsid w:val="00EA5353"/>
    <w:rsid w:val="00EA5D7C"/>
    <w:rsid w:val="00EB03C7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B9"/>
    <w:rsid w:val="00ED3299"/>
    <w:rsid w:val="00ED374D"/>
    <w:rsid w:val="00ED399E"/>
    <w:rsid w:val="00ED3A92"/>
    <w:rsid w:val="00ED555A"/>
    <w:rsid w:val="00ED5F30"/>
    <w:rsid w:val="00ED62D0"/>
    <w:rsid w:val="00ED6EE3"/>
    <w:rsid w:val="00ED7B7B"/>
    <w:rsid w:val="00EE1047"/>
    <w:rsid w:val="00EE2FB3"/>
    <w:rsid w:val="00EE3D3D"/>
    <w:rsid w:val="00EE49E0"/>
    <w:rsid w:val="00EE5294"/>
    <w:rsid w:val="00EE70D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11D"/>
    <w:rsid w:val="00F04797"/>
    <w:rsid w:val="00F04DF0"/>
    <w:rsid w:val="00F0680A"/>
    <w:rsid w:val="00F06D8D"/>
    <w:rsid w:val="00F07B08"/>
    <w:rsid w:val="00F07BFE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336"/>
    <w:rsid w:val="00F2074C"/>
    <w:rsid w:val="00F21F0E"/>
    <w:rsid w:val="00F22DF4"/>
    <w:rsid w:val="00F22F76"/>
    <w:rsid w:val="00F24746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5CFC"/>
    <w:rsid w:val="00F46B84"/>
    <w:rsid w:val="00F47DC0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4B06"/>
    <w:rsid w:val="00F661A9"/>
    <w:rsid w:val="00F66388"/>
    <w:rsid w:val="00F667A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E36"/>
    <w:rsid w:val="00F8423B"/>
    <w:rsid w:val="00F85E00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70AE"/>
    <w:rsid w:val="00F97227"/>
    <w:rsid w:val="00F97914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4117-DD31-46B2-9E90-4208E063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63</cp:revision>
  <cp:lastPrinted>2016-12-28T09:55:00Z</cp:lastPrinted>
  <dcterms:created xsi:type="dcterms:W3CDTF">2017-01-24T11:18:00Z</dcterms:created>
  <dcterms:modified xsi:type="dcterms:W3CDTF">2017-01-25T10:54:00Z</dcterms:modified>
</cp:coreProperties>
</file>